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F5" w:rsidRPr="00F24390" w:rsidRDefault="00F24390">
      <w:pPr>
        <w:rPr>
          <w:b/>
          <w:sz w:val="52"/>
          <w:szCs w:val="52"/>
        </w:rPr>
      </w:pPr>
      <w:r w:rsidRPr="00F24390">
        <w:rPr>
          <w:b/>
          <w:sz w:val="52"/>
          <w:szCs w:val="52"/>
        </w:rPr>
        <w:t>Vážení občané,</w:t>
      </w:r>
    </w:p>
    <w:p w:rsidR="00F24390" w:rsidRPr="00F24390" w:rsidRDefault="00F24390">
      <w:pPr>
        <w:rPr>
          <w:b/>
          <w:sz w:val="52"/>
          <w:szCs w:val="52"/>
        </w:rPr>
      </w:pPr>
      <w:r w:rsidRPr="00F24390">
        <w:rPr>
          <w:b/>
          <w:sz w:val="52"/>
          <w:szCs w:val="52"/>
        </w:rPr>
        <w:t>z důvodu nekontrolovatelného ukládání jedlých tuků a olejů do centrální odpadní nádoby před Obecním úřadem se tato nádoba ruší. Jedlé tuky a oleje můžete ukládat do pet lahví o maximálním objemu 2 litry – větší ne. Tyto nádoby s jedlými oleji při svozu komunálního odpadu a bio odpadu, umístněte na popelnici a bude Vám firmou Nykos a.s. svezena.</w:t>
      </w:r>
    </w:p>
    <w:sectPr w:rsidR="00F24390" w:rsidRPr="00F24390" w:rsidSect="0015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4390"/>
    <w:rsid w:val="001578F5"/>
    <w:rsid w:val="00F2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8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310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Pašinka</dc:creator>
  <cp:lastModifiedBy>Obec Pašinka</cp:lastModifiedBy>
  <cp:revision>1</cp:revision>
  <cp:lastPrinted>2021-04-08T07:47:00Z</cp:lastPrinted>
  <dcterms:created xsi:type="dcterms:W3CDTF">2021-04-08T07:41:00Z</dcterms:created>
  <dcterms:modified xsi:type="dcterms:W3CDTF">2021-04-08T07:48:00Z</dcterms:modified>
</cp:coreProperties>
</file>